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04" w:rsidRPr="00E80321" w:rsidRDefault="00BF6104" w:rsidP="00BF6104">
      <w:pPr>
        <w:pStyle w:val="PargrafodaLista"/>
        <w:numPr>
          <w:ilvl w:val="0"/>
          <w:numId w:val="2"/>
        </w:numPr>
        <w:jc w:val="both"/>
        <w:rPr>
          <w:sz w:val="28"/>
          <w:szCs w:val="28"/>
        </w:rPr>
      </w:pPr>
      <w:r>
        <w:rPr>
          <w:rFonts w:ascii="Arial Narrow" w:hAnsi="Arial Narrow"/>
          <w:sz w:val="28"/>
          <w:szCs w:val="28"/>
        </w:rPr>
        <w:t xml:space="preserve">O </w:t>
      </w:r>
      <w:r w:rsidRPr="00E80321">
        <w:rPr>
          <w:rFonts w:ascii="Arial Narrow" w:hAnsi="Arial Narrow"/>
          <w:sz w:val="28"/>
          <w:szCs w:val="28"/>
        </w:rPr>
        <w:t>sangue.</w:t>
      </w:r>
    </w:p>
    <w:p w:rsidR="00BF6104" w:rsidRPr="00E80321" w:rsidRDefault="00BF6104" w:rsidP="00BF6104">
      <w:pPr>
        <w:pStyle w:val="PargrafodaLista"/>
        <w:numPr>
          <w:ilvl w:val="0"/>
          <w:numId w:val="2"/>
        </w:numPr>
        <w:jc w:val="both"/>
        <w:rPr>
          <w:sz w:val="28"/>
          <w:szCs w:val="28"/>
        </w:rPr>
      </w:pPr>
      <w:r w:rsidRPr="00E80321">
        <w:rPr>
          <w:rFonts w:ascii="Arial Narrow" w:hAnsi="Arial Narrow"/>
          <w:sz w:val="28"/>
          <w:szCs w:val="28"/>
        </w:rPr>
        <w:t>A genética.</w:t>
      </w:r>
    </w:p>
    <w:p w:rsidR="00BF6104" w:rsidRPr="00E80321" w:rsidRDefault="00BF6104" w:rsidP="00BF6104">
      <w:pPr>
        <w:pStyle w:val="PargrafodaLista"/>
        <w:numPr>
          <w:ilvl w:val="0"/>
          <w:numId w:val="2"/>
        </w:numPr>
        <w:jc w:val="both"/>
        <w:rPr>
          <w:sz w:val="28"/>
          <w:szCs w:val="28"/>
        </w:rPr>
      </w:pPr>
      <w:r w:rsidRPr="00E80321">
        <w:rPr>
          <w:rFonts w:ascii="Arial Narrow" w:hAnsi="Arial Narrow"/>
          <w:sz w:val="28"/>
          <w:szCs w:val="28"/>
        </w:rPr>
        <w:t>A origem genética da humanidade situa-</w:t>
      </w:r>
      <w:r>
        <w:rPr>
          <w:rFonts w:ascii="Arial Narrow" w:hAnsi="Arial Narrow"/>
          <w:sz w:val="28"/>
          <w:szCs w:val="28"/>
        </w:rPr>
        <w:t xml:space="preserve">se no deserto do </w:t>
      </w:r>
      <w:proofErr w:type="spellStart"/>
      <w:r>
        <w:rPr>
          <w:rFonts w:ascii="Arial Narrow" w:hAnsi="Arial Narrow"/>
          <w:sz w:val="28"/>
          <w:szCs w:val="28"/>
        </w:rPr>
        <w:t>Kalahari</w:t>
      </w:r>
      <w:proofErr w:type="spellEnd"/>
      <w:r>
        <w:rPr>
          <w:rFonts w:ascii="Arial Narrow" w:hAnsi="Arial Narrow"/>
          <w:sz w:val="28"/>
          <w:szCs w:val="28"/>
        </w:rPr>
        <w:t>, na a</w:t>
      </w:r>
      <w:r w:rsidRPr="00E80321">
        <w:rPr>
          <w:rFonts w:ascii="Arial Narrow" w:hAnsi="Arial Narrow"/>
          <w:sz w:val="28"/>
          <w:szCs w:val="28"/>
        </w:rPr>
        <w:t>tual Namíbia.</w:t>
      </w:r>
    </w:p>
    <w:p w:rsidR="00BF6104" w:rsidRPr="00E80321" w:rsidRDefault="00BF6104" w:rsidP="00BF6104">
      <w:pPr>
        <w:pStyle w:val="PargrafodaLista"/>
        <w:numPr>
          <w:ilvl w:val="0"/>
          <w:numId w:val="2"/>
        </w:numPr>
        <w:jc w:val="both"/>
        <w:rPr>
          <w:sz w:val="28"/>
          <w:szCs w:val="28"/>
        </w:rPr>
      </w:pPr>
      <w:r>
        <w:rPr>
          <w:rFonts w:ascii="Arial Narrow" w:hAnsi="Arial Narrow"/>
          <w:sz w:val="28"/>
          <w:szCs w:val="28"/>
        </w:rPr>
        <w:t xml:space="preserve">Os </w:t>
      </w:r>
      <w:r w:rsidRPr="00E80321">
        <w:rPr>
          <w:rFonts w:ascii="Arial Narrow" w:hAnsi="Arial Narrow"/>
          <w:sz w:val="28"/>
          <w:szCs w:val="28"/>
        </w:rPr>
        <w:t>Bosquímanos – povo San.</w:t>
      </w:r>
    </w:p>
    <w:p w:rsidR="00BF6104" w:rsidRPr="00E80321" w:rsidRDefault="00BF6104" w:rsidP="00BF6104">
      <w:pPr>
        <w:pStyle w:val="PargrafodaLista"/>
        <w:numPr>
          <w:ilvl w:val="0"/>
          <w:numId w:val="2"/>
        </w:numPr>
        <w:jc w:val="both"/>
        <w:rPr>
          <w:sz w:val="28"/>
          <w:szCs w:val="28"/>
        </w:rPr>
      </w:pPr>
      <w:r>
        <w:rPr>
          <w:rFonts w:ascii="Arial Narrow" w:hAnsi="Arial Narrow"/>
          <w:sz w:val="28"/>
          <w:szCs w:val="28"/>
        </w:rPr>
        <w:t xml:space="preserve">O </w:t>
      </w:r>
      <w:r w:rsidRPr="00E80321">
        <w:rPr>
          <w:rFonts w:ascii="Arial Narrow" w:hAnsi="Arial Narrow"/>
          <w:sz w:val="28"/>
          <w:szCs w:val="28"/>
        </w:rPr>
        <w:t>ADN, os genes e os cromossomas.</w:t>
      </w:r>
    </w:p>
    <w:p w:rsidR="00BF6104" w:rsidRPr="00E80321" w:rsidRDefault="00BF6104" w:rsidP="00BF6104">
      <w:pPr>
        <w:pStyle w:val="PargrafodaLista"/>
        <w:numPr>
          <w:ilvl w:val="0"/>
          <w:numId w:val="2"/>
        </w:numPr>
        <w:jc w:val="both"/>
        <w:rPr>
          <w:sz w:val="28"/>
          <w:szCs w:val="28"/>
        </w:rPr>
      </w:pPr>
      <w:r w:rsidRPr="00E80321">
        <w:rPr>
          <w:rFonts w:ascii="Arial Narrow" w:hAnsi="Arial Narrow"/>
          <w:sz w:val="28"/>
          <w:szCs w:val="28"/>
        </w:rPr>
        <w:t>As falhas na sequência de ADN chamam-se mutações.</w:t>
      </w:r>
    </w:p>
    <w:p w:rsidR="00BF6104" w:rsidRPr="00E80321" w:rsidRDefault="00BF6104" w:rsidP="00BF6104">
      <w:pPr>
        <w:pStyle w:val="PargrafodaLista"/>
        <w:numPr>
          <w:ilvl w:val="0"/>
          <w:numId w:val="2"/>
        </w:numPr>
        <w:jc w:val="both"/>
        <w:rPr>
          <w:sz w:val="28"/>
          <w:szCs w:val="28"/>
        </w:rPr>
      </w:pPr>
      <w:r w:rsidRPr="00E80321">
        <w:rPr>
          <w:rFonts w:ascii="Arial Narrow" w:hAnsi="Arial Narrow"/>
          <w:sz w:val="28"/>
          <w:szCs w:val="28"/>
        </w:rPr>
        <w:t>As mutações herdadas de geração em geração ao nível cromossomático chamam-se marcadores genéticos.</w:t>
      </w:r>
    </w:p>
    <w:p w:rsidR="00BF6104" w:rsidRDefault="00BF6104" w:rsidP="00BF6104">
      <w:pPr>
        <w:pStyle w:val="PargrafodaLista"/>
        <w:numPr>
          <w:ilvl w:val="0"/>
          <w:numId w:val="2"/>
        </w:numPr>
        <w:jc w:val="both"/>
        <w:rPr>
          <w:sz w:val="28"/>
          <w:szCs w:val="28"/>
        </w:rPr>
      </w:pPr>
      <w:r w:rsidRPr="00E80321">
        <w:rPr>
          <w:sz w:val="28"/>
          <w:szCs w:val="28"/>
        </w:rPr>
        <w:t>Os Bosquímanos San são o povo que contém geneticamente os marcadores mais antigos conhecidos no mundo. Na árvore genealógica da humanidade o seu ramo é o primeiro a separar-se do resto dos seres humanos.</w:t>
      </w:r>
    </w:p>
    <w:p w:rsidR="00AD5F40" w:rsidRPr="00AD5F40" w:rsidRDefault="00BF6104" w:rsidP="00AD5F40">
      <w:pPr>
        <w:pStyle w:val="PargrafodaLista"/>
        <w:numPr>
          <w:ilvl w:val="0"/>
          <w:numId w:val="2"/>
        </w:numPr>
        <w:jc w:val="both"/>
        <w:rPr>
          <w:sz w:val="36"/>
          <w:szCs w:val="28"/>
        </w:rPr>
      </w:pPr>
      <w:r w:rsidRPr="00E80321">
        <w:rPr>
          <w:sz w:val="28"/>
        </w:rPr>
        <w:t>A característica comportamental dos San que oferece uma janela para a histó</w:t>
      </w:r>
      <w:r>
        <w:rPr>
          <w:sz w:val="28"/>
        </w:rPr>
        <w:t>ria da humanidade é o seu diale</w:t>
      </w:r>
      <w:r w:rsidRPr="00E80321">
        <w:rPr>
          <w:sz w:val="28"/>
        </w:rPr>
        <w:t xml:space="preserve">to, que é </w:t>
      </w:r>
      <w:r w:rsidR="00AD5F40">
        <w:rPr>
          <w:sz w:val="28"/>
        </w:rPr>
        <w:t>único no mundo humano. É</w:t>
      </w:r>
      <w:r w:rsidRPr="00E80321">
        <w:rPr>
          <w:sz w:val="28"/>
        </w:rPr>
        <w:t xml:space="preserve"> composto por estalidos</w:t>
      </w:r>
      <w:r w:rsidR="00AD5F40">
        <w:rPr>
          <w:sz w:val="28"/>
        </w:rPr>
        <w:t xml:space="preserve"> emitidos pela boca</w:t>
      </w:r>
      <w:r w:rsidRPr="00E80321">
        <w:rPr>
          <w:sz w:val="28"/>
        </w:rPr>
        <w:t xml:space="preserve">, não havendo </w:t>
      </w:r>
      <w:r>
        <w:rPr>
          <w:sz w:val="28"/>
        </w:rPr>
        <w:t>nenhuma outra que se compare, a</w:t>
      </w:r>
      <w:r w:rsidRPr="00E80321">
        <w:rPr>
          <w:sz w:val="28"/>
        </w:rPr>
        <w:t>tualmente.</w:t>
      </w:r>
    </w:p>
    <w:p w:rsidR="00BF6104" w:rsidRPr="00626E92" w:rsidRDefault="00BF6104" w:rsidP="00BF6104">
      <w:pPr>
        <w:pStyle w:val="PargrafodaLista"/>
        <w:numPr>
          <w:ilvl w:val="0"/>
          <w:numId w:val="2"/>
        </w:numPr>
        <w:jc w:val="both"/>
        <w:rPr>
          <w:sz w:val="36"/>
          <w:szCs w:val="28"/>
        </w:rPr>
      </w:pPr>
      <w:r>
        <w:rPr>
          <w:sz w:val="28"/>
          <w:szCs w:val="28"/>
        </w:rPr>
        <w:t>Por hipótese, houve um “salto de raciocínio” que se expressa na lí</w:t>
      </w:r>
      <w:r w:rsidR="00AD5F40">
        <w:rPr>
          <w:sz w:val="28"/>
          <w:szCs w:val="28"/>
        </w:rPr>
        <w:t>ngua e nas capacidades de refle</w:t>
      </w:r>
      <w:r>
        <w:rPr>
          <w:sz w:val="28"/>
          <w:szCs w:val="28"/>
        </w:rPr>
        <w:t>tir sobre hipóteses e de experimenta e aprender coisas novas em sociedade – com estas capacidades cognitivas e sociais, elaboram armas de caça complexas e interpretam o rasto das presas, numa caçada em que cooperam em grupo.</w:t>
      </w:r>
    </w:p>
    <w:p w:rsidR="00BF6104" w:rsidRPr="00007451" w:rsidRDefault="00BF6104" w:rsidP="00BF6104">
      <w:pPr>
        <w:pStyle w:val="PargrafodaLista"/>
        <w:numPr>
          <w:ilvl w:val="0"/>
          <w:numId w:val="2"/>
        </w:numPr>
        <w:jc w:val="both"/>
        <w:rPr>
          <w:sz w:val="28"/>
          <w:szCs w:val="28"/>
        </w:rPr>
      </w:pPr>
      <w:r w:rsidRPr="00007451">
        <w:rPr>
          <w:sz w:val="28"/>
          <w:szCs w:val="28"/>
        </w:rPr>
        <w:t>A migração humana é um mistério, mas a hipótese mais plausível será, provavelmente, devido ao surgimento de uma</w:t>
      </w:r>
      <w:r w:rsidR="00AD5F40">
        <w:rPr>
          <w:sz w:val="28"/>
          <w:szCs w:val="28"/>
        </w:rPr>
        <w:t xml:space="preserve"> Era Glacial (60 a 30 mil anos </w:t>
      </w:r>
      <w:proofErr w:type="spellStart"/>
      <w:r w:rsidR="00AD5F40">
        <w:rPr>
          <w:sz w:val="28"/>
          <w:szCs w:val="28"/>
        </w:rPr>
        <w:t>A</w:t>
      </w:r>
      <w:r w:rsidRPr="00007451">
        <w:rPr>
          <w:sz w:val="28"/>
          <w:szCs w:val="28"/>
        </w:rPr>
        <w:t>.c.</w:t>
      </w:r>
      <w:proofErr w:type="spellEnd"/>
      <w:r w:rsidRPr="00007451">
        <w:rPr>
          <w:sz w:val="28"/>
          <w:szCs w:val="28"/>
        </w:rPr>
        <w:t>) com alterações ambientais catastróficas, levando à escassez de recursos existentes nos habitats. Esta pressão ambientalista terá despertado o movimento migratório dos seres humanos para o exterior do continente africano, ao longo das linhas costeiras. Os dados geológicos dos marcadores genéticos presentes em populaç</w:t>
      </w:r>
      <w:r w:rsidR="00AD5F40">
        <w:rPr>
          <w:sz w:val="28"/>
          <w:szCs w:val="28"/>
        </w:rPr>
        <w:t>ões humanas isoladas parecem con</w:t>
      </w:r>
      <w:r w:rsidRPr="00007451">
        <w:rPr>
          <w:sz w:val="28"/>
          <w:szCs w:val="28"/>
        </w:rPr>
        <w:t>firmar esta hipótese.</w:t>
      </w:r>
    </w:p>
    <w:p w:rsidR="00BF6104" w:rsidRPr="00F42C20" w:rsidRDefault="00BF6104" w:rsidP="00BF6104">
      <w:pPr>
        <w:pStyle w:val="PargrafodaLista"/>
        <w:numPr>
          <w:ilvl w:val="0"/>
          <w:numId w:val="2"/>
        </w:numPr>
        <w:jc w:val="both"/>
        <w:rPr>
          <w:sz w:val="28"/>
          <w:szCs w:val="28"/>
        </w:rPr>
      </w:pPr>
      <w:r w:rsidRPr="00F42C20">
        <w:rPr>
          <w:sz w:val="28"/>
          <w:szCs w:val="28"/>
        </w:rPr>
        <w:t>Austrália.</w:t>
      </w:r>
    </w:p>
    <w:p w:rsidR="00BF6104" w:rsidRPr="00F42C20" w:rsidRDefault="00BF6104" w:rsidP="00BF6104">
      <w:pPr>
        <w:pStyle w:val="PargrafodaLista"/>
        <w:numPr>
          <w:ilvl w:val="0"/>
          <w:numId w:val="2"/>
        </w:numPr>
        <w:jc w:val="both"/>
        <w:rPr>
          <w:sz w:val="28"/>
          <w:szCs w:val="28"/>
        </w:rPr>
      </w:pPr>
      <w:r w:rsidRPr="00F42C20">
        <w:rPr>
          <w:sz w:val="28"/>
          <w:szCs w:val="28"/>
        </w:rPr>
        <w:t>Não</w:t>
      </w:r>
      <w:r>
        <w:rPr>
          <w:sz w:val="28"/>
          <w:szCs w:val="28"/>
        </w:rPr>
        <w:t>,</w:t>
      </w:r>
      <w:r w:rsidRPr="00F42C20">
        <w:rPr>
          <w:sz w:val="28"/>
          <w:szCs w:val="28"/>
        </w:rPr>
        <w:t xml:space="preserve"> porque</w:t>
      </w:r>
      <w:r>
        <w:rPr>
          <w:sz w:val="28"/>
          <w:szCs w:val="28"/>
        </w:rPr>
        <w:t>, apesar de</w:t>
      </w:r>
      <w:r w:rsidRPr="00F42C20">
        <w:rPr>
          <w:sz w:val="28"/>
          <w:szCs w:val="28"/>
        </w:rPr>
        <w:t xml:space="preserve"> os Aborígenes australianos</w:t>
      </w:r>
      <w:r>
        <w:rPr>
          <w:sz w:val="28"/>
          <w:szCs w:val="28"/>
        </w:rPr>
        <w:t xml:space="preserve"> terem o mesmo marcador genético</w:t>
      </w:r>
      <w:r w:rsidRPr="00F42C20">
        <w:rPr>
          <w:sz w:val="28"/>
          <w:szCs w:val="28"/>
        </w:rPr>
        <w:t xml:space="preserve"> que os Bosquímanos,</w:t>
      </w:r>
      <w:r>
        <w:rPr>
          <w:sz w:val="28"/>
          <w:szCs w:val="28"/>
        </w:rPr>
        <w:t xml:space="preserve"> os Bosquímanos não têm nenhum gene característico dos Aborígenes australianos mas estes têm dos Bosquímanos,</w:t>
      </w:r>
      <w:r w:rsidRPr="00F42C20">
        <w:rPr>
          <w:sz w:val="28"/>
          <w:szCs w:val="28"/>
        </w:rPr>
        <w:t xml:space="preserve"> logo o </w:t>
      </w:r>
      <w:proofErr w:type="spellStart"/>
      <w:r w:rsidRPr="00F42C20">
        <w:rPr>
          <w:sz w:val="28"/>
          <w:szCs w:val="28"/>
        </w:rPr>
        <w:t>trajecto</w:t>
      </w:r>
      <w:proofErr w:type="spellEnd"/>
      <w:r w:rsidRPr="00F42C20">
        <w:rPr>
          <w:sz w:val="28"/>
          <w:szCs w:val="28"/>
        </w:rPr>
        <w:t xml:space="preserve"> foi de África para a Austrália. </w:t>
      </w:r>
    </w:p>
    <w:p w:rsidR="00BF6104" w:rsidRPr="00F42C20" w:rsidRDefault="00BF6104" w:rsidP="00BF6104">
      <w:pPr>
        <w:pStyle w:val="PargrafodaLista"/>
        <w:numPr>
          <w:ilvl w:val="0"/>
          <w:numId w:val="2"/>
        </w:numPr>
        <w:jc w:val="both"/>
        <w:rPr>
          <w:sz w:val="28"/>
          <w:szCs w:val="28"/>
        </w:rPr>
      </w:pPr>
      <w:r w:rsidRPr="00F42C20">
        <w:rPr>
          <w:sz w:val="28"/>
          <w:szCs w:val="28"/>
        </w:rPr>
        <w:lastRenderedPageBreak/>
        <w:t xml:space="preserve">Spencer </w:t>
      </w:r>
      <w:proofErr w:type="spellStart"/>
      <w:r w:rsidRPr="00F42C20">
        <w:rPr>
          <w:sz w:val="28"/>
          <w:szCs w:val="28"/>
        </w:rPr>
        <w:t>Wells</w:t>
      </w:r>
      <w:proofErr w:type="spellEnd"/>
      <w:r w:rsidRPr="00F42C20">
        <w:rPr>
          <w:sz w:val="28"/>
          <w:szCs w:val="28"/>
        </w:rPr>
        <w:t>, na Índia, só procura extrair sangue de seres humanos do sexo masculino porque o marcador que procura só se encontra no cromossoma Y que unicamente os homens têm.</w:t>
      </w:r>
    </w:p>
    <w:p w:rsidR="00BF6104" w:rsidRPr="00F42C20" w:rsidRDefault="00BF6104" w:rsidP="00BF6104">
      <w:pPr>
        <w:pStyle w:val="PargrafodaLista"/>
        <w:numPr>
          <w:ilvl w:val="0"/>
          <w:numId w:val="2"/>
        </w:numPr>
        <w:jc w:val="both"/>
        <w:rPr>
          <w:sz w:val="28"/>
          <w:szCs w:val="28"/>
        </w:rPr>
      </w:pPr>
      <w:r w:rsidRPr="00F42C20">
        <w:rPr>
          <w:sz w:val="28"/>
          <w:szCs w:val="28"/>
        </w:rPr>
        <w:t>Com a descoberta do marcador genético indiano pretende-se comprovar que os antepassados dos seres humanos passaram pela Índia e comprova que os Aborígenes australianos vieram de África.</w:t>
      </w:r>
    </w:p>
    <w:p w:rsidR="00BF6104" w:rsidRPr="00780324" w:rsidRDefault="00BF6104" w:rsidP="00BF6104">
      <w:pPr>
        <w:pStyle w:val="PargrafodaLista"/>
        <w:numPr>
          <w:ilvl w:val="0"/>
          <w:numId w:val="2"/>
        </w:numPr>
        <w:jc w:val="both"/>
        <w:rPr>
          <w:sz w:val="28"/>
          <w:szCs w:val="28"/>
        </w:rPr>
      </w:pPr>
      <w:r w:rsidRPr="00780324">
        <w:rPr>
          <w:sz w:val="28"/>
          <w:szCs w:val="28"/>
        </w:rPr>
        <w:t>A segunda vaga dirigiu-se para a China.</w:t>
      </w:r>
    </w:p>
    <w:p w:rsidR="00BF6104" w:rsidRPr="00780324" w:rsidRDefault="00BF6104" w:rsidP="00BF6104">
      <w:pPr>
        <w:pStyle w:val="PargrafodaLista"/>
        <w:numPr>
          <w:ilvl w:val="0"/>
          <w:numId w:val="2"/>
        </w:numPr>
        <w:jc w:val="both"/>
        <w:rPr>
          <w:sz w:val="28"/>
          <w:szCs w:val="28"/>
        </w:rPr>
      </w:pPr>
      <w:r w:rsidRPr="00780324">
        <w:rPr>
          <w:sz w:val="28"/>
          <w:szCs w:val="28"/>
        </w:rPr>
        <w:t xml:space="preserve">O homem que ocupou a Europa pela primeira vez na migração global da espécie é o Homem de </w:t>
      </w:r>
      <w:proofErr w:type="spellStart"/>
      <w:r w:rsidRPr="00780324">
        <w:rPr>
          <w:sz w:val="28"/>
          <w:szCs w:val="28"/>
        </w:rPr>
        <w:t>Cro-Magnon</w:t>
      </w:r>
      <w:proofErr w:type="spellEnd"/>
      <w:r w:rsidRPr="00780324">
        <w:rPr>
          <w:sz w:val="28"/>
          <w:szCs w:val="28"/>
        </w:rPr>
        <w:t>.</w:t>
      </w:r>
    </w:p>
    <w:p w:rsidR="00BF6104" w:rsidRPr="00780324" w:rsidRDefault="00BF6104" w:rsidP="00BF6104">
      <w:pPr>
        <w:pStyle w:val="PargrafodaLista"/>
        <w:numPr>
          <w:ilvl w:val="0"/>
          <w:numId w:val="2"/>
        </w:numPr>
        <w:jc w:val="both"/>
        <w:rPr>
          <w:sz w:val="28"/>
          <w:szCs w:val="28"/>
        </w:rPr>
      </w:pPr>
      <w:r w:rsidRPr="00780324">
        <w:rPr>
          <w:sz w:val="28"/>
          <w:szCs w:val="28"/>
        </w:rPr>
        <w:t>As alterações que sofreram foram: a robustez óssea aumentou, maior estatura, alterou-se a forma do nariz, a pigmentação mudou e a cor do cabelo.</w:t>
      </w:r>
    </w:p>
    <w:p w:rsidR="00BF6104" w:rsidRPr="00780324" w:rsidRDefault="00BF6104" w:rsidP="00BF6104">
      <w:pPr>
        <w:pStyle w:val="PargrafodaLista"/>
        <w:numPr>
          <w:ilvl w:val="0"/>
          <w:numId w:val="2"/>
        </w:numPr>
        <w:jc w:val="both"/>
        <w:rPr>
          <w:sz w:val="28"/>
          <w:szCs w:val="28"/>
        </w:rPr>
      </w:pPr>
      <w:r w:rsidRPr="00780324">
        <w:rPr>
          <w:sz w:val="28"/>
          <w:szCs w:val="28"/>
        </w:rPr>
        <w:t>Marcador da Ásia Central, que irá ajudar a decifrar as migrações dos seres humanos.</w:t>
      </w:r>
    </w:p>
    <w:p w:rsidR="00BF6104" w:rsidRPr="00780324" w:rsidRDefault="00BF6104" w:rsidP="00BF6104">
      <w:pPr>
        <w:pStyle w:val="PargrafodaLista"/>
        <w:numPr>
          <w:ilvl w:val="0"/>
          <w:numId w:val="2"/>
        </w:numPr>
        <w:jc w:val="both"/>
        <w:rPr>
          <w:sz w:val="28"/>
          <w:szCs w:val="28"/>
        </w:rPr>
      </w:pPr>
      <w:r w:rsidRPr="00780324">
        <w:rPr>
          <w:sz w:val="28"/>
          <w:szCs w:val="28"/>
        </w:rPr>
        <w:t xml:space="preserve">A tribo nómada do Ártico que possui o mesmo marcador genético da Ásia Central chama-se </w:t>
      </w:r>
      <w:proofErr w:type="spellStart"/>
      <w:r w:rsidRPr="00780324">
        <w:rPr>
          <w:sz w:val="28"/>
          <w:szCs w:val="28"/>
        </w:rPr>
        <w:t>Chukchi</w:t>
      </w:r>
      <w:proofErr w:type="spellEnd"/>
      <w:r w:rsidRPr="00780324">
        <w:rPr>
          <w:sz w:val="28"/>
          <w:szCs w:val="28"/>
        </w:rPr>
        <w:t>.</w:t>
      </w:r>
    </w:p>
    <w:p w:rsidR="00BF6104" w:rsidRPr="00780324" w:rsidRDefault="00BF6104" w:rsidP="00BF6104">
      <w:pPr>
        <w:pStyle w:val="PargrafodaLista"/>
        <w:numPr>
          <w:ilvl w:val="0"/>
          <w:numId w:val="2"/>
        </w:numPr>
        <w:jc w:val="both"/>
        <w:rPr>
          <w:sz w:val="28"/>
          <w:szCs w:val="28"/>
        </w:rPr>
      </w:pPr>
      <w:r w:rsidRPr="00780324">
        <w:rPr>
          <w:sz w:val="28"/>
          <w:szCs w:val="28"/>
        </w:rPr>
        <w:t xml:space="preserve">Os </w:t>
      </w:r>
      <w:proofErr w:type="spellStart"/>
      <w:r w:rsidRPr="00780324">
        <w:rPr>
          <w:sz w:val="28"/>
          <w:szCs w:val="28"/>
        </w:rPr>
        <w:t>Chukchi</w:t>
      </w:r>
      <w:proofErr w:type="spellEnd"/>
      <w:r w:rsidRPr="00780324">
        <w:rPr>
          <w:sz w:val="28"/>
          <w:szCs w:val="28"/>
        </w:rPr>
        <w:t xml:space="preserve"> são </w:t>
      </w:r>
      <w:proofErr w:type="spellStart"/>
      <w:r w:rsidRPr="00780324">
        <w:rPr>
          <w:sz w:val="28"/>
          <w:szCs w:val="28"/>
        </w:rPr>
        <w:t>são</w:t>
      </w:r>
      <w:proofErr w:type="spellEnd"/>
      <w:r w:rsidRPr="00780324">
        <w:rPr>
          <w:sz w:val="28"/>
          <w:szCs w:val="28"/>
        </w:rPr>
        <w:t xml:space="preserve"> um exemplo clássico, daquilo que em biologia, se chama as regras de Bergman e </w:t>
      </w:r>
      <w:proofErr w:type="spellStart"/>
      <w:r w:rsidRPr="00780324">
        <w:rPr>
          <w:sz w:val="28"/>
          <w:szCs w:val="28"/>
        </w:rPr>
        <w:t>Allen</w:t>
      </w:r>
      <w:proofErr w:type="spellEnd"/>
      <w:r w:rsidRPr="00780324">
        <w:rPr>
          <w:sz w:val="28"/>
          <w:szCs w:val="28"/>
        </w:rPr>
        <w:t>, segundo as quais nu</w:t>
      </w:r>
      <w:r w:rsidR="00AD5F40">
        <w:rPr>
          <w:sz w:val="28"/>
          <w:szCs w:val="28"/>
        </w:rPr>
        <w:t>m clima muito frio, a superfície</w:t>
      </w:r>
      <w:r w:rsidRPr="00780324">
        <w:rPr>
          <w:sz w:val="28"/>
          <w:szCs w:val="28"/>
        </w:rPr>
        <w:t xml:space="preserve"> do corpo é reduzida e o comprimento das extremidades também, pelo que as pessoas têm braços e pernas mais curtos, dedos mais curtos e tronco mais curto e arredondado para reduzir a área de exposição por onde podem perder calor. Nesse sentido, são excelentes fornalhas com a capacidade de preservar o calor corporal.</w:t>
      </w:r>
    </w:p>
    <w:p w:rsidR="00BF6104" w:rsidRPr="00780324" w:rsidRDefault="00BF6104" w:rsidP="00BF6104">
      <w:pPr>
        <w:pStyle w:val="PargrafodaLista"/>
        <w:numPr>
          <w:ilvl w:val="0"/>
          <w:numId w:val="2"/>
        </w:numPr>
        <w:jc w:val="both"/>
        <w:rPr>
          <w:sz w:val="28"/>
          <w:szCs w:val="28"/>
        </w:rPr>
      </w:pPr>
      <w:r w:rsidRPr="00780324">
        <w:rPr>
          <w:sz w:val="28"/>
          <w:szCs w:val="28"/>
        </w:rPr>
        <w:t xml:space="preserve">A passagem do </w:t>
      </w:r>
      <w:proofErr w:type="spellStart"/>
      <w:r w:rsidRPr="00780324">
        <w:rPr>
          <w:sz w:val="28"/>
          <w:szCs w:val="28"/>
        </w:rPr>
        <w:t>Árctico</w:t>
      </w:r>
      <w:proofErr w:type="spellEnd"/>
      <w:r w:rsidRPr="00780324">
        <w:rPr>
          <w:sz w:val="28"/>
          <w:szCs w:val="28"/>
        </w:rPr>
        <w:t xml:space="preserve"> para a </w:t>
      </w:r>
      <w:proofErr w:type="spellStart"/>
      <w:r w:rsidRPr="00780324">
        <w:rPr>
          <w:sz w:val="28"/>
          <w:szCs w:val="28"/>
        </w:rPr>
        <w:t>Ámerica</w:t>
      </w:r>
      <w:proofErr w:type="spellEnd"/>
      <w:r w:rsidRPr="00780324">
        <w:rPr>
          <w:sz w:val="28"/>
          <w:szCs w:val="28"/>
        </w:rPr>
        <w:t xml:space="preserve"> do norte chama-se Estreito de </w:t>
      </w:r>
      <w:proofErr w:type="spellStart"/>
      <w:r w:rsidRPr="00780324">
        <w:rPr>
          <w:sz w:val="28"/>
          <w:szCs w:val="28"/>
        </w:rPr>
        <w:t>Bering</w:t>
      </w:r>
      <w:proofErr w:type="spellEnd"/>
      <w:r w:rsidRPr="00780324">
        <w:rPr>
          <w:sz w:val="28"/>
          <w:szCs w:val="28"/>
        </w:rPr>
        <w:t>.</w:t>
      </w:r>
    </w:p>
    <w:p w:rsidR="00BF6104" w:rsidRPr="00780324" w:rsidRDefault="00BF6104" w:rsidP="00BF6104">
      <w:pPr>
        <w:pStyle w:val="PargrafodaLista"/>
        <w:numPr>
          <w:ilvl w:val="0"/>
          <w:numId w:val="2"/>
        </w:numPr>
        <w:jc w:val="both"/>
        <w:rPr>
          <w:sz w:val="28"/>
          <w:szCs w:val="28"/>
        </w:rPr>
      </w:pPr>
      <w:r w:rsidRPr="00780324">
        <w:rPr>
          <w:sz w:val="28"/>
          <w:szCs w:val="28"/>
        </w:rPr>
        <w:t xml:space="preserve"> A tribo norte-americana que possui o mesmo marcador genético dos </w:t>
      </w:r>
      <w:proofErr w:type="spellStart"/>
      <w:r w:rsidRPr="00780324">
        <w:rPr>
          <w:sz w:val="28"/>
          <w:szCs w:val="28"/>
        </w:rPr>
        <w:t>Chukchi</w:t>
      </w:r>
      <w:proofErr w:type="spellEnd"/>
      <w:r w:rsidRPr="00780324">
        <w:rPr>
          <w:sz w:val="28"/>
          <w:szCs w:val="28"/>
        </w:rPr>
        <w:t xml:space="preserve"> é os </w:t>
      </w:r>
      <w:proofErr w:type="spellStart"/>
      <w:r w:rsidRPr="00780324">
        <w:rPr>
          <w:sz w:val="28"/>
          <w:szCs w:val="28"/>
        </w:rPr>
        <w:t>Navajo</w:t>
      </w:r>
      <w:proofErr w:type="spellEnd"/>
      <w:r w:rsidRPr="00780324">
        <w:rPr>
          <w:sz w:val="28"/>
          <w:szCs w:val="28"/>
        </w:rPr>
        <w:t>.</w:t>
      </w:r>
    </w:p>
    <w:p w:rsidR="00BF6104" w:rsidRDefault="00BF6104" w:rsidP="00BF6104">
      <w:pPr>
        <w:pStyle w:val="PargrafodaLista"/>
        <w:numPr>
          <w:ilvl w:val="0"/>
          <w:numId w:val="2"/>
        </w:numPr>
        <w:jc w:val="both"/>
        <w:rPr>
          <w:sz w:val="28"/>
          <w:szCs w:val="28"/>
        </w:rPr>
      </w:pPr>
      <w:r w:rsidRPr="005E2B83">
        <w:rPr>
          <w:sz w:val="28"/>
          <w:szCs w:val="28"/>
        </w:rPr>
        <w:t>Todos os seres deste mundo provêm de um ser humano ancestral, todos “viemos de África, todos somos africanos”. As características dos seres humanos só muda de região para região pois foi preciso haver uma adaptação ao meio, logo não existe um ser que seja superior ao outro, todos somos iguais mas com um fenótipo um pouco</w:t>
      </w:r>
      <w:r>
        <w:rPr>
          <w:sz w:val="28"/>
          <w:szCs w:val="28"/>
        </w:rPr>
        <w:t xml:space="preserve"> diferente de humano para humano</w:t>
      </w:r>
      <w:r w:rsidRPr="005E2B83">
        <w:rPr>
          <w:sz w:val="28"/>
          <w:szCs w:val="28"/>
        </w:rPr>
        <w:t xml:space="preserve">, apenas sofremos mutações que são favoráveis para viver num certo meio, como por </w:t>
      </w:r>
      <w:r w:rsidRPr="005E2B83">
        <w:rPr>
          <w:sz w:val="28"/>
          <w:szCs w:val="28"/>
        </w:rPr>
        <w:lastRenderedPageBreak/>
        <w:t xml:space="preserve">exemplo a baixa estatura dos </w:t>
      </w:r>
      <w:proofErr w:type="spellStart"/>
      <w:r w:rsidRPr="005E2B83">
        <w:rPr>
          <w:sz w:val="28"/>
          <w:szCs w:val="28"/>
        </w:rPr>
        <w:t>Chukchi</w:t>
      </w:r>
      <w:proofErr w:type="spellEnd"/>
      <w:r w:rsidRPr="005E2B83">
        <w:rPr>
          <w:sz w:val="28"/>
          <w:szCs w:val="28"/>
        </w:rPr>
        <w:t xml:space="preserve"> que permitem um melhor armazenamento de calor. Se compararmos o ADN de seres humanos de regiões bastantes distintas iremos ver que ambos provêm do mesmo sítio, mas que visivelmente são diferentes. Nos dias de hoje as diferentes comunidades já não se encontram tão isoladas, existe uma globalização da raça humana, as comunidades ancestrais cada vez são menos. Mas esta globalização tem bastantes consequências,</w:t>
      </w:r>
      <w:r>
        <w:rPr>
          <w:sz w:val="28"/>
          <w:szCs w:val="28"/>
        </w:rPr>
        <w:t xml:space="preserve"> ao todas as comunidades se misturarem, haverá uma diferença nas características, assim poderá haver alguma estranheza por parte dos nativos da comunidade, ou até racismo</w:t>
      </w:r>
      <w:r w:rsidRPr="005E2B83">
        <w:rPr>
          <w:sz w:val="28"/>
          <w:szCs w:val="28"/>
        </w:rPr>
        <w:t>. Quando uma pessoa é racista não pensa que provêm do mesmo sítio que a outra, é apenas diferente exteriormente devido as adaptações das diferentes comunidades, pode ser em relação à cor ou aos costumes, são diferentes devido ao meio ambiente.</w:t>
      </w:r>
      <w:r>
        <w:rPr>
          <w:sz w:val="28"/>
          <w:szCs w:val="28"/>
        </w:rPr>
        <w:t xml:space="preserve"> Devemos aceitar tal como é cada um, e não questionar ou julgar, pois todos provemos do mesmo sítio, África.</w:t>
      </w:r>
    </w:p>
    <w:p w:rsidR="00512B35" w:rsidRDefault="00856429" w:rsidP="00856429">
      <w:pPr>
        <w:jc w:val="right"/>
      </w:pPr>
      <w:r w:rsidRPr="00856429">
        <w:rPr>
          <w:u w:val="single"/>
        </w:rPr>
        <w:t xml:space="preserve">Trabalho realizado </w:t>
      </w:r>
      <w:proofErr w:type="gramStart"/>
      <w:r w:rsidRPr="00856429">
        <w:rPr>
          <w:u w:val="single"/>
        </w:rPr>
        <w:t>por</w:t>
      </w:r>
      <w:proofErr w:type="gramEnd"/>
      <w:r>
        <w:t xml:space="preserve">: </w:t>
      </w:r>
      <w:r>
        <w:br/>
        <w:t xml:space="preserve">Alexandra </w:t>
      </w:r>
      <w:proofErr w:type="gramStart"/>
      <w:r>
        <w:t>Bento ,</w:t>
      </w:r>
      <w:proofErr w:type="gramEnd"/>
      <w:r>
        <w:t xml:space="preserve"> nº1 - 12ºB</w:t>
      </w:r>
      <w:r>
        <w:br/>
        <w:t>Daniela Brito, nº4 - 12ºB</w:t>
      </w:r>
      <w:r>
        <w:br/>
        <w:t>Jenny Henriques, nº8 - 12ºB</w:t>
      </w:r>
      <w:r>
        <w:br/>
        <w:t>Ângela Teixeira, nº 2 - 12ºA</w:t>
      </w:r>
      <w:r>
        <w:br/>
        <w:t>Regina Silvestre, nº11 - 12ºA</w:t>
      </w:r>
      <w:r>
        <w:br/>
        <w:t>Liliana Parreira, nº5 - 12ºA</w:t>
      </w:r>
    </w:p>
    <w:sectPr w:rsidR="00512B35" w:rsidSect="00512B35">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CD1" w:rsidRDefault="00303CD1" w:rsidP="00856429">
      <w:pPr>
        <w:spacing w:after="0" w:line="240" w:lineRule="auto"/>
      </w:pPr>
      <w:r>
        <w:separator/>
      </w:r>
    </w:p>
  </w:endnote>
  <w:endnote w:type="continuationSeparator" w:id="0">
    <w:p w:rsidR="00303CD1" w:rsidRDefault="00303CD1" w:rsidP="00856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CD1" w:rsidRDefault="00303CD1" w:rsidP="00856429">
      <w:pPr>
        <w:spacing w:after="0" w:line="240" w:lineRule="auto"/>
      </w:pPr>
      <w:r>
        <w:separator/>
      </w:r>
    </w:p>
  </w:footnote>
  <w:footnote w:type="continuationSeparator" w:id="0">
    <w:p w:rsidR="00303CD1" w:rsidRDefault="00303CD1" w:rsidP="008564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429" w:rsidRDefault="00856429">
    <w:pPr>
      <w:pStyle w:val="Cabealho"/>
    </w:pPr>
    <w:r>
      <w:t xml:space="preserve">A jornada do Homem: resolução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71D0C"/>
    <w:multiLevelType w:val="hybridMultilevel"/>
    <w:tmpl w:val="821269B6"/>
    <w:lvl w:ilvl="0" w:tplc="DE680058">
      <w:start w:val="1"/>
      <w:numFmt w:val="decimal"/>
      <w:lvlText w:val="%1."/>
      <w:lvlJc w:val="left"/>
      <w:pPr>
        <w:ind w:left="644" w:hanging="360"/>
      </w:pPr>
      <w:rPr>
        <w:rFonts w:hint="default"/>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63223ED"/>
    <w:multiLevelType w:val="hybridMultilevel"/>
    <w:tmpl w:val="D10C706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F6104"/>
    <w:rsid w:val="00303CD1"/>
    <w:rsid w:val="00512B35"/>
    <w:rsid w:val="00856429"/>
    <w:rsid w:val="00AD5F40"/>
    <w:rsid w:val="00BF610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3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F6104"/>
    <w:pPr>
      <w:ind w:left="720"/>
      <w:contextualSpacing/>
    </w:pPr>
  </w:style>
  <w:style w:type="paragraph" w:styleId="Cabealho">
    <w:name w:val="header"/>
    <w:basedOn w:val="Normal"/>
    <w:link w:val="CabealhoCarcter"/>
    <w:uiPriority w:val="99"/>
    <w:semiHidden/>
    <w:unhideWhenUsed/>
    <w:rsid w:val="0085642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856429"/>
  </w:style>
  <w:style w:type="paragraph" w:styleId="Rodap">
    <w:name w:val="footer"/>
    <w:basedOn w:val="Normal"/>
    <w:link w:val="RodapCarcter"/>
    <w:uiPriority w:val="99"/>
    <w:semiHidden/>
    <w:unhideWhenUsed/>
    <w:rsid w:val="0085642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8564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770</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2012-09-25T13:10:00Z</dcterms:created>
  <dcterms:modified xsi:type="dcterms:W3CDTF">2012-09-25T13:26:00Z</dcterms:modified>
</cp:coreProperties>
</file>